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B2EC1" w:rsidRDefault="00B50257">
      <w:pPr>
        <w:widowControl w:val="0"/>
      </w:pPr>
      <w:bookmarkStart w:id="0" w:name="_GoBack"/>
      <w:bookmarkEnd w:id="0"/>
      <w:r>
        <w:t>Student Name: Kenya Huffman</w:t>
      </w:r>
    </w:p>
    <w:p w:rsidR="00EB2EC1" w:rsidRDefault="00B50257">
      <w:pPr>
        <w:widowControl w:val="0"/>
      </w:pPr>
      <w:r>
        <w:t>Student Email: kenyahuffman@gmail.com</w:t>
      </w: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 xml:space="preserve">Book's Title: Practicing the Art of Leadership: A Problem-based Approach to Implementing the </w:t>
      </w:r>
      <w:proofErr w:type="spellStart"/>
      <w:r>
        <w:t>ISLLC</w:t>
      </w:r>
      <w:proofErr w:type="spellEnd"/>
      <w:r>
        <w:t xml:space="preserve"> Standards</w:t>
      </w:r>
    </w:p>
    <w:p w:rsidR="00EB2EC1" w:rsidRDefault="00B50257">
      <w:pPr>
        <w:widowControl w:val="0"/>
      </w:pPr>
      <w:r>
        <w:t>Book's Author: Green</w:t>
      </w:r>
    </w:p>
    <w:p w:rsidR="00EB2EC1" w:rsidRDefault="00B50257">
      <w:pPr>
        <w:widowControl w:val="0"/>
      </w:pPr>
      <w:r>
        <w:t>Location on Site: Home &gt;</w:t>
      </w:r>
      <w:r>
        <w:t xml:space="preserve"> Developing a Collaborative Culture in </w:t>
      </w:r>
      <w:proofErr w:type="spellStart"/>
      <w:r>
        <w:t>Sc</w:t>
      </w:r>
      <w:proofErr w:type="spellEnd"/>
      <w:r>
        <w:t xml:space="preserve"> &gt; Practice </w:t>
      </w:r>
      <w:proofErr w:type="spellStart"/>
      <w:r>
        <w:t>ISLLC</w:t>
      </w:r>
      <w:proofErr w:type="spellEnd"/>
      <w:r>
        <w:t xml:space="preserve"> Examination</w:t>
      </w: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100% Correct of 6 items:</w:t>
      </w:r>
    </w:p>
    <w:p w:rsidR="00EB2EC1" w:rsidRDefault="00B50257">
      <w:pPr>
        <w:widowControl w:val="0"/>
      </w:pPr>
      <w:r>
        <w:t>6 correct: 100%</w:t>
      </w:r>
    </w:p>
    <w:p w:rsidR="00EB2EC1" w:rsidRDefault="00B50257">
      <w:pPr>
        <w:widowControl w:val="0"/>
      </w:pPr>
      <w:r>
        <w:t>0 incorrect: 0%</w:t>
      </w: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 xml:space="preserve">Submitted on September 23, 2015 </w:t>
      </w:r>
      <w:proofErr w:type="gramStart"/>
      <w:r>
        <w:t>at  1:06</w:t>
      </w:r>
      <w:proofErr w:type="gramEnd"/>
      <w:r>
        <w:t xml:space="preserve"> AM (</w:t>
      </w:r>
      <w:proofErr w:type="spellStart"/>
      <w:r>
        <w:t>UTC</w:t>
      </w:r>
      <w:proofErr w:type="spellEnd"/>
      <w:r>
        <w:t>/GMT)</w:t>
      </w: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------------------------------------------------------------------</w:t>
      </w:r>
      <w:r>
        <w:t>-</w:t>
      </w:r>
    </w:p>
    <w:p w:rsidR="00EB2EC1" w:rsidRDefault="00B50257">
      <w:pPr>
        <w:widowControl w:val="0"/>
      </w:pPr>
      <w:r>
        <w:t>Question 1</w:t>
      </w: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Mrs. Green was recently appointed principal of Jones Middle School. During her second week in the school, several faculty members approached her and made the request that she change the advisor/advisee program to allow teachers who were ass</w:t>
      </w:r>
      <w:r>
        <w:t>igned underachieving students to be free of that responsibility. After observing the program for a week, Mrs. Green found that the teachers making the request were previously assigned to a high school in the district and were not knowledgeable of the middl</w:t>
      </w:r>
      <w:r>
        <w:t>e school concept. Therefore, she denied the request. Which of the following reasons could Mrs. Green use as her rationale and, in doing so, sustain a school culture conducive to student learning and staff professional growth?</w:t>
      </w: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 xml:space="preserve">Correct: Over the next three </w:t>
      </w:r>
      <w:r>
        <w:t>weeks, several workshops will be held on the subject. All teachers will be afforded an opportunity to attend. After the workshops, the request would be reconsidered.</w:t>
      </w: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-------------------------------------------------------------------</w:t>
      </w:r>
    </w:p>
    <w:p w:rsidR="00EB2EC1" w:rsidRDefault="00B50257">
      <w:pPr>
        <w:widowControl w:val="0"/>
      </w:pPr>
      <w:r>
        <w:t>Question 2</w:t>
      </w: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If Mrs. Green was concerned with reaching a decision that would enhance student learning and also maintain teacher motivation at a high level, she would likely:</w:t>
      </w: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Correct: Consult with the faculty concerning the advisor/advisee program, taking their opinion</w:t>
      </w:r>
      <w:r>
        <w:t>s into consideration, before making a decision, and assist the faculty in complying with the decision.</w:t>
      </w: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-------------------------------------------------------------------</w:t>
      </w:r>
    </w:p>
    <w:p w:rsidR="00EB2EC1" w:rsidRDefault="00B50257">
      <w:pPr>
        <w:widowControl w:val="0"/>
      </w:pPr>
      <w:r>
        <w:t>Question 3</w:t>
      </w: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If Mrs. Green desires to enhance the knowledge base of the faculty m</w:t>
      </w:r>
      <w:r>
        <w:t>embers in question, she should:</w:t>
      </w: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Correct: Engage the faculty in professional development activities that would allow them to reflect critically on the advisor/advisee concept, sharing ideas for its implementation and acquiring support. This would develop a</w:t>
      </w:r>
      <w:r>
        <w:t xml:space="preserve"> willingness among faculty members to take risks.</w:t>
      </w: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-------------------------------------------------------------------</w:t>
      </w:r>
    </w:p>
    <w:p w:rsidR="00EB2EC1" w:rsidRDefault="00B50257">
      <w:pPr>
        <w:widowControl w:val="0"/>
      </w:pPr>
      <w:r>
        <w:t>Question 4</w:t>
      </w: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A second-year teacher has approached the principal regarding her ability to teach the phonics-based third-grade curriculu</w:t>
      </w:r>
      <w:r>
        <w:t>m. She offers that all of her methods courses at the university addressed the teaching of reading using a whole language approach. She advised the principal that she could achieve the desired student results using this approach. After the conference, the p</w:t>
      </w:r>
      <w:r>
        <w:t xml:space="preserve">rincipal reviewed the preparation of the entire faculty and found 35% of the faculty proficient in the area of phonics teachings. If his primary interest was enhancing the knowledge base of the faculty through professional development activities, which of </w:t>
      </w:r>
      <w:r>
        <w:t>the following approaches should he use to address this situation?</w:t>
      </w: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Correct: Hold a workshop on the phonetic approach to teaching; employ a consultant the faculty respects; take steps to ensure that the faculty is not threatened by the objectives of the workshop, and ensure faculty members do not feel that they will suffer</w:t>
      </w:r>
      <w:r>
        <w:t xml:space="preserve"> consequences for lack of goal attainment.</w:t>
      </w: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-------------------------------------------------------------------</w:t>
      </w:r>
    </w:p>
    <w:p w:rsidR="00EB2EC1" w:rsidRDefault="00B50257">
      <w:pPr>
        <w:widowControl w:val="0"/>
      </w:pPr>
      <w:r>
        <w:t>Question 5</w:t>
      </w: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The principal of North High School is interested in making an instructional change to the English curriculum. Inasmuch as he rea</w:t>
      </w:r>
      <w:r>
        <w:t>lly wants to be successful in bringing about this change, he reviews a number of strategies. In reviewing change strategies, he reaches the conclusion that he will not be successful:</w:t>
      </w: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Correct: If he is unaware of the extent to which the change will influen</w:t>
      </w:r>
      <w:r>
        <w:t>ce the behavior of the English faculty.</w:t>
      </w: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-------------------------------------------------------------------</w:t>
      </w:r>
    </w:p>
    <w:p w:rsidR="00EB2EC1" w:rsidRDefault="00B50257">
      <w:pPr>
        <w:widowControl w:val="0"/>
      </w:pPr>
      <w:r>
        <w:t>Question 6</w:t>
      </w: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The North High School Principal is likely to have a problem improving the instructional program if:</w:t>
      </w:r>
    </w:p>
    <w:p w:rsidR="00EB2EC1" w:rsidRDefault="00EB2EC1">
      <w:pPr>
        <w:widowControl w:val="0"/>
      </w:pPr>
    </w:p>
    <w:p w:rsidR="00EB2EC1" w:rsidRDefault="00B50257">
      <w:pPr>
        <w:widowControl w:val="0"/>
      </w:pPr>
      <w:r>
        <w:t>Correct: all of the above</w:t>
      </w: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p w:rsidR="00EB2EC1" w:rsidRDefault="00EB2EC1">
      <w:pPr>
        <w:widowControl w:val="0"/>
      </w:pPr>
    </w:p>
    <w:sectPr w:rsidR="00EB2EC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C1"/>
    <w:rsid w:val="00B50257"/>
    <w:rsid w:val="00EB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B36BAB-1E7A-4D1A-8D4C-FB016239B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Kenya M Huffman</dc:creator>
  <cp:lastModifiedBy>Kenya M Huffman</cp:lastModifiedBy>
  <cp:revision>2</cp:revision>
  <dcterms:created xsi:type="dcterms:W3CDTF">2015-09-23T01:12:00Z</dcterms:created>
  <dcterms:modified xsi:type="dcterms:W3CDTF">2015-09-23T01:12:00Z</dcterms:modified>
</cp:coreProperties>
</file>